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C4" w:rsidRDefault="003107DB" w:rsidP="003107DB">
      <w:pPr>
        <w:jc w:val="center"/>
      </w:pPr>
      <w:r w:rsidRPr="00722C29">
        <w:rPr>
          <w:b/>
          <w:sz w:val="28"/>
          <w:szCs w:val="28"/>
        </w:rPr>
        <w:t>Pera</w:t>
      </w:r>
      <w:bookmarkStart w:id="0" w:name="_GoBack"/>
      <w:bookmarkEnd w:id="0"/>
      <w:r w:rsidRPr="00722C29">
        <w:rPr>
          <w:b/>
          <w:sz w:val="28"/>
          <w:szCs w:val="28"/>
        </w:rPr>
        <w:t>turan Perundang-undangan,Persyaratan Tehnis, Prosedur Standar</w:t>
      </w:r>
    </w:p>
    <w:p w:rsidR="00A917C4" w:rsidRDefault="00A917C4" w:rsidP="003107DB">
      <w:pPr>
        <w:pStyle w:val="ListParagraph"/>
        <w:ind w:left="90"/>
        <w:jc w:val="center"/>
        <w:rPr>
          <w:b/>
          <w:sz w:val="36"/>
          <w:szCs w:val="36"/>
          <w:lang w:val="en-US"/>
        </w:rPr>
      </w:pPr>
      <w:r w:rsidRPr="00A917C4">
        <w:rPr>
          <w:b/>
          <w:sz w:val="36"/>
          <w:szCs w:val="36"/>
        </w:rPr>
        <w:t>Madrasah Diniyah Takmiliyah</w:t>
      </w:r>
    </w:p>
    <w:p w:rsidR="00A917C4" w:rsidRPr="00A917C4" w:rsidRDefault="00A917C4" w:rsidP="00A917C4">
      <w:pPr>
        <w:pStyle w:val="ListParagraph"/>
        <w:ind w:left="1080"/>
        <w:jc w:val="center"/>
        <w:rPr>
          <w:b/>
          <w:sz w:val="24"/>
          <w:szCs w:val="24"/>
          <w:lang w:val="en-US"/>
        </w:rPr>
      </w:pPr>
    </w:p>
    <w:p w:rsidR="00A917C4" w:rsidRPr="00A917C4" w:rsidRDefault="00A917C4" w:rsidP="00A917C4">
      <w:pPr>
        <w:pStyle w:val="ListParagraph"/>
        <w:numPr>
          <w:ilvl w:val="0"/>
          <w:numId w:val="2"/>
        </w:numPr>
        <w:jc w:val="both"/>
        <w:rPr>
          <w:b/>
          <w:sz w:val="24"/>
          <w:szCs w:val="24"/>
        </w:rPr>
      </w:pPr>
      <w:r w:rsidRPr="00A917C4">
        <w:rPr>
          <w:b/>
          <w:sz w:val="24"/>
          <w:szCs w:val="24"/>
        </w:rPr>
        <w:t xml:space="preserve"> Dasar Hukum</w:t>
      </w:r>
    </w:p>
    <w:p w:rsidR="00A917C4" w:rsidRPr="00A917C4" w:rsidRDefault="00A917C4" w:rsidP="00A917C4">
      <w:pPr>
        <w:pStyle w:val="ListParagraph"/>
        <w:numPr>
          <w:ilvl w:val="0"/>
          <w:numId w:val="3"/>
        </w:numPr>
        <w:jc w:val="both"/>
        <w:rPr>
          <w:sz w:val="24"/>
          <w:szCs w:val="24"/>
        </w:rPr>
      </w:pPr>
      <w:r w:rsidRPr="00A917C4">
        <w:rPr>
          <w:sz w:val="24"/>
          <w:szCs w:val="24"/>
        </w:rPr>
        <w:t>Undang – undang No.20 Tahun 2003 tentang Sistem Pendidikan Nasional;</w:t>
      </w:r>
    </w:p>
    <w:p w:rsidR="00A917C4" w:rsidRPr="00A917C4" w:rsidRDefault="00A917C4" w:rsidP="00A917C4">
      <w:pPr>
        <w:pStyle w:val="ListParagraph"/>
        <w:numPr>
          <w:ilvl w:val="0"/>
          <w:numId w:val="3"/>
        </w:numPr>
        <w:jc w:val="both"/>
        <w:rPr>
          <w:sz w:val="24"/>
          <w:szCs w:val="24"/>
        </w:rPr>
      </w:pPr>
      <w:r w:rsidRPr="00A917C4">
        <w:rPr>
          <w:sz w:val="24"/>
          <w:szCs w:val="24"/>
        </w:rPr>
        <w:t>Peraturan Pemerintah No.39 tahun 1992 tentang Peran serta masyarakat dalam Pendidikan Nasional;</w:t>
      </w:r>
    </w:p>
    <w:p w:rsidR="00A917C4" w:rsidRPr="00A917C4" w:rsidRDefault="00A917C4" w:rsidP="00A917C4">
      <w:pPr>
        <w:pStyle w:val="ListParagraph"/>
        <w:numPr>
          <w:ilvl w:val="0"/>
          <w:numId w:val="3"/>
        </w:numPr>
        <w:jc w:val="both"/>
        <w:rPr>
          <w:sz w:val="24"/>
          <w:szCs w:val="24"/>
        </w:rPr>
      </w:pPr>
      <w:r w:rsidRPr="00A917C4">
        <w:rPr>
          <w:sz w:val="24"/>
          <w:szCs w:val="24"/>
        </w:rPr>
        <w:t>Peraturan Pemerintah No.73 tahun 1991 tentang Pendidikan Luar Sekolah;</w:t>
      </w:r>
    </w:p>
    <w:p w:rsidR="00A917C4" w:rsidRPr="00A917C4" w:rsidRDefault="00A917C4" w:rsidP="00A917C4">
      <w:pPr>
        <w:pStyle w:val="ListParagraph"/>
        <w:numPr>
          <w:ilvl w:val="0"/>
          <w:numId w:val="3"/>
        </w:numPr>
        <w:jc w:val="both"/>
        <w:rPr>
          <w:sz w:val="24"/>
          <w:szCs w:val="24"/>
        </w:rPr>
      </w:pPr>
      <w:r w:rsidRPr="00A917C4">
        <w:rPr>
          <w:sz w:val="24"/>
          <w:szCs w:val="24"/>
        </w:rPr>
        <w:t>Peraturan Pemerintah No.19  tahun 2005 tentang Standar Nasional Pendidikan;</w:t>
      </w:r>
    </w:p>
    <w:p w:rsidR="00A917C4" w:rsidRPr="00A917C4" w:rsidRDefault="00A917C4" w:rsidP="00A917C4">
      <w:pPr>
        <w:pStyle w:val="ListParagraph"/>
        <w:numPr>
          <w:ilvl w:val="0"/>
          <w:numId w:val="3"/>
        </w:numPr>
        <w:jc w:val="both"/>
        <w:rPr>
          <w:sz w:val="24"/>
          <w:szCs w:val="24"/>
        </w:rPr>
      </w:pPr>
      <w:r w:rsidRPr="00A917C4">
        <w:rPr>
          <w:sz w:val="24"/>
          <w:szCs w:val="24"/>
        </w:rPr>
        <w:t>Peraturan Pemerintah Nomor 55 Tahun 2007 tentang Pendidikan Agama dan Pendidikan Keagamaan;</w:t>
      </w:r>
    </w:p>
    <w:p w:rsidR="00A917C4" w:rsidRPr="00A917C4" w:rsidRDefault="00A917C4" w:rsidP="00A917C4">
      <w:pPr>
        <w:pStyle w:val="ListParagraph"/>
        <w:numPr>
          <w:ilvl w:val="0"/>
          <w:numId w:val="3"/>
        </w:numPr>
        <w:jc w:val="both"/>
        <w:rPr>
          <w:sz w:val="24"/>
          <w:szCs w:val="24"/>
        </w:rPr>
      </w:pPr>
      <w:r w:rsidRPr="00A917C4">
        <w:rPr>
          <w:sz w:val="24"/>
          <w:szCs w:val="24"/>
        </w:rPr>
        <w:t>Peraturan Menteri Agama No.3 Tahun 1983 tentang Kurikulum Madrsah Diniyah Takmiliyah.</w:t>
      </w:r>
    </w:p>
    <w:p w:rsidR="00A917C4" w:rsidRPr="00A917C4" w:rsidRDefault="00A917C4" w:rsidP="00A917C4">
      <w:pPr>
        <w:pStyle w:val="ListParagraph"/>
        <w:numPr>
          <w:ilvl w:val="0"/>
          <w:numId w:val="3"/>
        </w:numPr>
        <w:jc w:val="both"/>
        <w:rPr>
          <w:sz w:val="24"/>
          <w:szCs w:val="24"/>
        </w:rPr>
      </w:pPr>
      <w:r w:rsidRPr="00A917C4">
        <w:rPr>
          <w:sz w:val="24"/>
          <w:szCs w:val="24"/>
        </w:rPr>
        <w:t>Keputusan Menteri Agama No.18  Tahun 1985 tentang Susunan Organisasi dari Tata Kerja Departemen Agama yang telah diubah  dan disempurnakan terakhir dengan keputusan Menteri Agama No. 3 tahun 2006.</w:t>
      </w:r>
    </w:p>
    <w:p w:rsidR="00A917C4" w:rsidRPr="00A917C4" w:rsidRDefault="00A917C4" w:rsidP="00A917C4">
      <w:pPr>
        <w:pStyle w:val="ListParagraph"/>
        <w:ind w:left="1830"/>
        <w:jc w:val="both"/>
        <w:rPr>
          <w:sz w:val="24"/>
          <w:szCs w:val="24"/>
        </w:rPr>
      </w:pPr>
    </w:p>
    <w:p w:rsidR="00A917C4" w:rsidRPr="00A917C4" w:rsidRDefault="00A917C4" w:rsidP="00A917C4">
      <w:pPr>
        <w:pStyle w:val="ListParagraph"/>
        <w:numPr>
          <w:ilvl w:val="0"/>
          <w:numId w:val="2"/>
        </w:numPr>
        <w:jc w:val="both"/>
        <w:rPr>
          <w:b/>
          <w:sz w:val="24"/>
          <w:szCs w:val="24"/>
        </w:rPr>
      </w:pPr>
      <w:r w:rsidRPr="00A917C4">
        <w:rPr>
          <w:b/>
          <w:sz w:val="24"/>
          <w:szCs w:val="24"/>
        </w:rPr>
        <w:t xml:space="preserve"> Persyaratan Tehnis</w:t>
      </w:r>
    </w:p>
    <w:p w:rsidR="00A917C4" w:rsidRPr="00A917C4" w:rsidRDefault="00A917C4" w:rsidP="00A917C4">
      <w:pPr>
        <w:pStyle w:val="ListParagraph"/>
        <w:ind w:left="1560"/>
        <w:jc w:val="both"/>
        <w:rPr>
          <w:sz w:val="24"/>
          <w:szCs w:val="24"/>
        </w:rPr>
      </w:pPr>
      <w:r w:rsidRPr="00A917C4">
        <w:rPr>
          <w:sz w:val="24"/>
          <w:szCs w:val="24"/>
        </w:rPr>
        <w:t>Syarat Pendirian</w:t>
      </w:r>
    </w:p>
    <w:p w:rsidR="00A917C4" w:rsidRPr="00A917C4" w:rsidRDefault="00A917C4" w:rsidP="00A917C4">
      <w:pPr>
        <w:pStyle w:val="ListParagraph"/>
        <w:numPr>
          <w:ilvl w:val="0"/>
          <w:numId w:val="4"/>
        </w:numPr>
        <w:jc w:val="both"/>
        <w:rPr>
          <w:sz w:val="24"/>
          <w:szCs w:val="24"/>
        </w:rPr>
      </w:pPr>
      <w:r w:rsidRPr="00A917C4">
        <w:rPr>
          <w:sz w:val="24"/>
          <w:szCs w:val="24"/>
        </w:rPr>
        <w:t>Syarat syarat Pendirian Diniyah Takmiliyah adalah sebagai berikut :</w:t>
      </w:r>
    </w:p>
    <w:p w:rsidR="00A917C4" w:rsidRPr="00A917C4" w:rsidRDefault="00A917C4" w:rsidP="00A917C4">
      <w:pPr>
        <w:pStyle w:val="ListParagraph"/>
        <w:numPr>
          <w:ilvl w:val="0"/>
          <w:numId w:val="5"/>
        </w:numPr>
        <w:jc w:val="both"/>
        <w:rPr>
          <w:sz w:val="24"/>
          <w:szCs w:val="24"/>
        </w:rPr>
      </w:pPr>
      <w:r w:rsidRPr="00A917C4">
        <w:rPr>
          <w:sz w:val="24"/>
          <w:szCs w:val="24"/>
        </w:rPr>
        <w:t>Tersedia Tenaga Pengelolah, terdiri dari :</w:t>
      </w:r>
    </w:p>
    <w:p w:rsidR="00A917C4" w:rsidRPr="00A917C4" w:rsidRDefault="00A917C4" w:rsidP="00A917C4">
      <w:pPr>
        <w:pStyle w:val="ListParagraph"/>
        <w:tabs>
          <w:tab w:val="left" w:pos="2410"/>
        </w:tabs>
        <w:ind w:left="2190"/>
        <w:jc w:val="both"/>
        <w:rPr>
          <w:sz w:val="24"/>
          <w:szCs w:val="24"/>
        </w:rPr>
      </w:pPr>
      <w:r w:rsidRPr="00A917C4">
        <w:rPr>
          <w:sz w:val="24"/>
          <w:szCs w:val="24"/>
        </w:rPr>
        <w:t xml:space="preserve">- </w:t>
      </w:r>
      <w:r w:rsidRPr="00A917C4">
        <w:rPr>
          <w:sz w:val="24"/>
          <w:szCs w:val="24"/>
        </w:rPr>
        <w:tab/>
        <w:t>Kepala Madrasah Diniyah Takmiliyah</w:t>
      </w:r>
    </w:p>
    <w:p w:rsidR="00A917C4" w:rsidRPr="00A917C4" w:rsidRDefault="00A917C4" w:rsidP="00A917C4">
      <w:pPr>
        <w:pStyle w:val="ListParagraph"/>
        <w:tabs>
          <w:tab w:val="left" w:pos="2410"/>
        </w:tabs>
        <w:ind w:left="2190"/>
        <w:jc w:val="both"/>
        <w:rPr>
          <w:sz w:val="24"/>
          <w:szCs w:val="24"/>
        </w:rPr>
      </w:pPr>
      <w:r w:rsidRPr="00A917C4">
        <w:rPr>
          <w:sz w:val="24"/>
          <w:szCs w:val="24"/>
        </w:rPr>
        <w:t>-</w:t>
      </w:r>
      <w:r w:rsidRPr="00A917C4">
        <w:rPr>
          <w:sz w:val="24"/>
          <w:szCs w:val="24"/>
        </w:rPr>
        <w:tab/>
        <w:t>Guru sekurang-kurangnya 2 ( dua ) orang</w:t>
      </w:r>
    </w:p>
    <w:p w:rsidR="00A917C4" w:rsidRPr="00A917C4" w:rsidRDefault="00A917C4" w:rsidP="00A917C4">
      <w:pPr>
        <w:pStyle w:val="ListParagraph"/>
        <w:tabs>
          <w:tab w:val="left" w:pos="2410"/>
        </w:tabs>
        <w:ind w:left="2190"/>
        <w:jc w:val="both"/>
        <w:rPr>
          <w:sz w:val="24"/>
          <w:szCs w:val="24"/>
        </w:rPr>
      </w:pPr>
      <w:r w:rsidRPr="00A917C4">
        <w:rPr>
          <w:sz w:val="24"/>
          <w:szCs w:val="24"/>
        </w:rPr>
        <w:t>-</w:t>
      </w:r>
      <w:r w:rsidRPr="00A917C4">
        <w:rPr>
          <w:sz w:val="24"/>
          <w:szCs w:val="24"/>
        </w:rPr>
        <w:tab/>
        <w:t>Tenaga Administrasi, sekurang-kurangnya 1 ( satu ) orang</w:t>
      </w:r>
    </w:p>
    <w:p w:rsidR="00A917C4" w:rsidRPr="00A917C4" w:rsidRDefault="00A917C4" w:rsidP="00A917C4">
      <w:pPr>
        <w:pStyle w:val="ListParagraph"/>
        <w:numPr>
          <w:ilvl w:val="0"/>
          <w:numId w:val="5"/>
        </w:numPr>
        <w:jc w:val="both"/>
        <w:rPr>
          <w:sz w:val="24"/>
          <w:szCs w:val="24"/>
        </w:rPr>
      </w:pPr>
      <w:r w:rsidRPr="00A917C4">
        <w:rPr>
          <w:sz w:val="24"/>
          <w:szCs w:val="24"/>
        </w:rPr>
        <w:t>Tersedia tempat kegiatan belajar mengajar dan kelengkapannya</w:t>
      </w:r>
    </w:p>
    <w:p w:rsidR="00A917C4" w:rsidRPr="00A917C4" w:rsidRDefault="00A917C4" w:rsidP="00A917C4">
      <w:pPr>
        <w:pStyle w:val="ListParagraph"/>
        <w:numPr>
          <w:ilvl w:val="0"/>
          <w:numId w:val="5"/>
        </w:numPr>
        <w:jc w:val="both"/>
        <w:rPr>
          <w:sz w:val="24"/>
          <w:szCs w:val="24"/>
        </w:rPr>
      </w:pPr>
      <w:r w:rsidRPr="00A917C4">
        <w:rPr>
          <w:sz w:val="24"/>
          <w:szCs w:val="24"/>
        </w:rPr>
        <w:t>Tersedia calon santri  sekurang-kurangnya 15 ( lima belas ) orang</w:t>
      </w:r>
    </w:p>
    <w:p w:rsidR="00A917C4" w:rsidRPr="00A917C4" w:rsidRDefault="00A917C4" w:rsidP="00A917C4">
      <w:pPr>
        <w:pStyle w:val="ListParagraph"/>
        <w:numPr>
          <w:ilvl w:val="0"/>
          <w:numId w:val="5"/>
        </w:numPr>
        <w:jc w:val="both"/>
        <w:rPr>
          <w:sz w:val="24"/>
          <w:szCs w:val="24"/>
        </w:rPr>
      </w:pPr>
      <w:r w:rsidRPr="00A917C4">
        <w:rPr>
          <w:sz w:val="24"/>
          <w:szCs w:val="24"/>
        </w:rPr>
        <w:t>Bersedia dan sanggup menyelenggarakan dan mengelolah Madrasah Diniyah Takmiliyah dibuktikan dengan surat Pernyataan Kepala Diniyah Takmiliyah.</w:t>
      </w:r>
    </w:p>
    <w:p w:rsidR="00A917C4" w:rsidRPr="00A917C4" w:rsidRDefault="00A917C4" w:rsidP="00A917C4">
      <w:pPr>
        <w:pStyle w:val="ListParagraph"/>
        <w:numPr>
          <w:ilvl w:val="0"/>
          <w:numId w:val="4"/>
        </w:numPr>
        <w:jc w:val="both"/>
        <w:rPr>
          <w:sz w:val="24"/>
          <w:szCs w:val="24"/>
        </w:rPr>
      </w:pPr>
      <w:r w:rsidRPr="00A917C4">
        <w:rPr>
          <w:sz w:val="24"/>
          <w:szCs w:val="24"/>
        </w:rPr>
        <w:t>Mekanisme Memulai Penyelenggaraan Program</w:t>
      </w:r>
    </w:p>
    <w:p w:rsidR="00A917C4" w:rsidRPr="00A917C4" w:rsidRDefault="00A917C4" w:rsidP="00A917C4">
      <w:pPr>
        <w:pStyle w:val="ListParagraph"/>
        <w:ind w:left="1843" w:firstLine="317"/>
        <w:jc w:val="both"/>
        <w:rPr>
          <w:sz w:val="24"/>
          <w:szCs w:val="24"/>
        </w:rPr>
      </w:pPr>
      <w:r w:rsidRPr="00A917C4">
        <w:rPr>
          <w:sz w:val="24"/>
          <w:szCs w:val="24"/>
        </w:rPr>
        <w:t>Pendaftaran Pendirian madrasah Diniyah Takmiliyah dilakukan di Kantor Kementerian Agama Kabupaten/Kota. Kepala Madrasah mendaftarkan pendirian dan mengajukan permohonan izin penyelenggaraan Madrasah Diniyah Takmiliyah kepada Kepala Kantor Kementerian Agama Kab/Kota setempat. Dalam surat tersebut disebutkan dan dilampirkan hal-hal sebagai berikut:</w:t>
      </w:r>
    </w:p>
    <w:p w:rsidR="00A917C4" w:rsidRPr="00A917C4" w:rsidRDefault="00A917C4" w:rsidP="00A917C4">
      <w:pPr>
        <w:pStyle w:val="ListParagraph"/>
        <w:numPr>
          <w:ilvl w:val="0"/>
          <w:numId w:val="6"/>
        </w:numPr>
        <w:ind w:left="2127" w:hanging="284"/>
        <w:jc w:val="both"/>
        <w:rPr>
          <w:sz w:val="24"/>
          <w:szCs w:val="24"/>
        </w:rPr>
      </w:pPr>
      <w:r w:rsidRPr="00A917C4">
        <w:rPr>
          <w:sz w:val="24"/>
          <w:szCs w:val="24"/>
        </w:rPr>
        <w:lastRenderedPageBreak/>
        <w:t>Nama Madrasah Diniyah Takmiliyah dan alamat lengkap;</w:t>
      </w:r>
    </w:p>
    <w:p w:rsidR="00A917C4" w:rsidRPr="00A917C4" w:rsidRDefault="00A917C4" w:rsidP="00A917C4">
      <w:pPr>
        <w:pStyle w:val="ListParagraph"/>
        <w:numPr>
          <w:ilvl w:val="0"/>
          <w:numId w:val="6"/>
        </w:numPr>
        <w:ind w:left="2127" w:hanging="284"/>
        <w:jc w:val="both"/>
        <w:rPr>
          <w:sz w:val="24"/>
          <w:szCs w:val="24"/>
        </w:rPr>
      </w:pPr>
      <w:r w:rsidRPr="00A917C4">
        <w:rPr>
          <w:sz w:val="24"/>
          <w:szCs w:val="24"/>
        </w:rPr>
        <w:t>Nama Kepala Madrasah Diniyah Takmiliyah</w:t>
      </w:r>
    </w:p>
    <w:p w:rsidR="00A917C4" w:rsidRPr="00A917C4" w:rsidRDefault="00A917C4" w:rsidP="00A917C4">
      <w:pPr>
        <w:pStyle w:val="ListParagraph"/>
        <w:numPr>
          <w:ilvl w:val="0"/>
          <w:numId w:val="6"/>
        </w:numPr>
        <w:ind w:left="2127" w:hanging="284"/>
        <w:jc w:val="both"/>
        <w:rPr>
          <w:sz w:val="24"/>
          <w:szCs w:val="24"/>
        </w:rPr>
      </w:pPr>
      <w:r w:rsidRPr="00A917C4">
        <w:rPr>
          <w:sz w:val="24"/>
          <w:szCs w:val="24"/>
        </w:rPr>
        <w:t>Jenis atau jenjang Madrasah Diniyah Takmiliyah yang diselenggarakan (Awwaliyah, Wustha, atau Ulya );</w:t>
      </w:r>
    </w:p>
    <w:p w:rsidR="00A917C4" w:rsidRPr="00A917C4" w:rsidRDefault="00A917C4" w:rsidP="00A917C4">
      <w:pPr>
        <w:pStyle w:val="ListParagraph"/>
        <w:numPr>
          <w:ilvl w:val="0"/>
          <w:numId w:val="6"/>
        </w:numPr>
        <w:ind w:left="2127" w:hanging="284"/>
        <w:jc w:val="both"/>
        <w:rPr>
          <w:sz w:val="24"/>
          <w:szCs w:val="24"/>
        </w:rPr>
      </w:pPr>
      <w:r w:rsidRPr="00A917C4">
        <w:rPr>
          <w:sz w:val="24"/>
          <w:szCs w:val="24"/>
        </w:rPr>
        <w:t>Daftar nama siswa/santri, minimal 15 ( lima belas ) orang;</w:t>
      </w:r>
    </w:p>
    <w:p w:rsidR="00A917C4" w:rsidRPr="00A917C4" w:rsidRDefault="00A917C4" w:rsidP="00A917C4">
      <w:pPr>
        <w:pStyle w:val="ListParagraph"/>
        <w:numPr>
          <w:ilvl w:val="0"/>
          <w:numId w:val="6"/>
        </w:numPr>
        <w:ind w:left="2127" w:hanging="284"/>
        <w:jc w:val="both"/>
        <w:rPr>
          <w:sz w:val="24"/>
          <w:szCs w:val="24"/>
        </w:rPr>
      </w:pPr>
      <w:r w:rsidRPr="00A917C4">
        <w:rPr>
          <w:sz w:val="24"/>
          <w:szCs w:val="24"/>
        </w:rPr>
        <w:t>Daftar nama guru, minimal 2 ( dua ) orang dan masing-masing mata pelajaran yang diampu, yaitu: Alquran , Hadits, Aqidah, Fiqih, Tarikh Islam, dan Bahasa Arab;</w:t>
      </w:r>
    </w:p>
    <w:p w:rsidR="00A917C4" w:rsidRPr="00A917C4" w:rsidRDefault="00A917C4" w:rsidP="00A917C4">
      <w:pPr>
        <w:pStyle w:val="ListParagraph"/>
        <w:numPr>
          <w:ilvl w:val="0"/>
          <w:numId w:val="6"/>
        </w:numPr>
        <w:ind w:left="2127" w:hanging="284"/>
        <w:jc w:val="both"/>
        <w:rPr>
          <w:sz w:val="24"/>
          <w:szCs w:val="24"/>
        </w:rPr>
      </w:pPr>
      <w:r w:rsidRPr="00A917C4">
        <w:rPr>
          <w:sz w:val="24"/>
          <w:szCs w:val="24"/>
        </w:rPr>
        <w:t>Daftar nama tenaga administrasi, minimal 1 ( satu ) orang;</w:t>
      </w:r>
    </w:p>
    <w:p w:rsidR="00A917C4" w:rsidRPr="00A917C4" w:rsidRDefault="00A917C4" w:rsidP="00A917C4">
      <w:pPr>
        <w:pStyle w:val="ListParagraph"/>
        <w:numPr>
          <w:ilvl w:val="0"/>
          <w:numId w:val="6"/>
        </w:numPr>
        <w:ind w:left="2127" w:hanging="284"/>
        <w:jc w:val="both"/>
        <w:rPr>
          <w:sz w:val="24"/>
          <w:szCs w:val="24"/>
        </w:rPr>
      </w:pPr>
      <w:r w:rsidRPr="00A917C4">
        <w:rPr>
          <w:sz w:val="24"/>
          <w:szCs w:val="24"/>
        </w:rPr>
        <w:t>Sarana berupa ruangan dan peralatan pembelajaran.</w:t>
      </w:r>
    </w:p>
    <w:p w:rsidR="00A917C4" w:rsidRPr="00A917C4" w:rsidRDefault="00A917C4" w:rsidP="00A917C4">
      <w:pPr>
        <w:ind w:left="810"/>
        <w:rPr>
          <w:sz w:val="24"/>
          <w:szCs w:val="24"/>
        </w:rPr>
      </w:pPr>
      <w:r w:rsidRPr="00A917C4">
        <w:rPr>
          <w:sz w:val="24"/>
          <w:szCs w:val="24"/>
        </w:rPr>
        <w:t>Selanjutnya, Kantor Kementerian Agama kab./Kota melalui Seksi Pendidikan Diniyah dan Pondok Pesantren atau tingkat organisasi sejenis melakukan survei kelokasi Madrasah Diniyah Takmiliyah yang bersangkutan  dalam rangka Verifikasi atas kesesuaian antara data dan persyaratan yang disampaikan  dengan kondisi nyata dilapangan.Jika hasil verifikasi menunjukkan bahwa  pihak pendaftar layak menyelenggarakan MadrsahDiniyah Takmiliyah, maka Kantor Kementerian Agama Kabupaten/Kota mengeluarkan</w:t>
      </w:r>
      <w:r w:rsidRPr="00A917C4">
        <w:rPr>
          <w:sz w:val="24"/>
          <w:szCs w:val="24"/>
          <w:lang w:val="en-US"/>
        </w:rPr>
        <w:t xml:space="preserve"> </w:t>
      </w:r>
      <w:r w:rsidRPr="00A917C4">
        <w:rPr>
          <w:sz w:val="24"/>
          <w:szCs w:val="24"/>
        </w:rPr>
        <w:t>Surat Keputusan (SK) tentang izin Penyelenggaraan  Madrasah Diniyah Takmiliyah Awwaliyah/Wustha sesuai  dengan yang didaftarkan, Piagam Penyelenggaraan, Serta Nomor Statistik Madrasah Diniyah Takmiliyah yang bersangkutan. Keputusan tersebut kemudian dilaporkan oleh Kantor Kementerian Agama Kabupaten/Kota Kepada Kantor Wilayah Kementerian Agama Propinsi setempat dan Kementerian Agama RI.</w:t>
      </w:r>
    </w:p>
    <w:p w:rsidR="00A917C4" w:rsidRPr="00A917C4" w:rsidRDefault="00A917C4" w:rsidP="00A917C4">
      <w:pPr>
        <w:pStyle w:val="ListParagraph"/>
        <w:ind w:left="810"/>
        <w:jc w:val="both"/>
        <w:rPr>
          <w:sz w:val="24"/>
          <w:szCs w:val="24"/>
        </w:rPr>
      </w:pPr>
      <w:r w:rsidRPr="00A917C4">
        <w:rPr>
          <w:sz w:val="24"/>
          <w:szCs w:val="24"/>
        </w:rPr>
        <w:t>Adapun untuk Madrasah Diniyah Takmiliyah Ulya, SK Penetapan Izin Penyelenggaraan dan Nomor Statistik dikeluarkan oleh Kantor Wilayah Kementerian Agama Propinsi dan selanjutnya dilaporkan Kementerian Agama RI.</w:t>
      </w:r>
    </w:p>
    <w:p w:rsidR="00A917C4" w:rsidRPr="00277AFA" w:rsidRDefault="00A917C4" w:rsidP="00A917C4">
      <w:pPr>
        <w:pStyle w:val="ListParagraph"/>
        <w:ind w:left="1701" w:firstLine="426"/>
        <w:jc w:val="both"/>
        <w:rPr>
          <w:sz w:val="20"/>
          <w:szCs w:val="20"/>
        </w:rPr>
      </w:pPr>
    </w:p>
    <w:p w:rsidR="00A917C4" w:rsidRDefault="00A917C4" w:rsidP="00A917C4">
      <w:pPr>
        <w:ind w:left="810"/>
        <w:rPr>
          <w:sz w:val="24"/>
          <w:szCs w:val="24"/>
          <w:lang w:val="en-US"/>
        </w:rPr>
      </w:pPr>
    </w:p>
    <w:p w:rsidR="00A917C4" w:rsidRDefault="00A917C4" w:rsidP="00A917C4">
      <w:pPr>
        <w:ind w:left="810"/>
        <w:rPr>
          <w:sz w:val="24"/>
          <w:szCs w:val="24"/>
          <w:lang w:val="en-US"/>
        </w:rPr>
      </w:pPr>
    </w:p>
    <w:p w:rsidR="00A917C4" w:rsidRDefault="00A917C4" w:rsidP="00A917C4">
      <w:pPr>
        <w:ind w:left="810"/>
        <w:rPr>
          <w:sz w:val="24"/>
          <w:szCs w:val="24"/>
          <w:lang w:val="en-US"/>
        </w:rPr>
      </w:pPr>
    </w:p>
    <w:p w:rsidR="00A917C4" w:rsidRDefault="00A917C4" w:rsidP="00A917C4">
      <w:r>
        <w:rPr>
          <w:noProof/>
        </w:rPr>
        <mc:AlternateContent>
          <mc:Choice Requires="wps">
            <w:drawing>
              <wp:anchor distT="0" distB="0" distL="114300" distR="114300" simplePos="0" relativeHeight="251659264" behindDoc="0" locked="0" layoutInCell="1" allowOverlap="1" wp14:anchorId="10B14227" wp14:editId="7B4398AC">
                <wp:simplePos x="0" y="0"/>
                <wp:positionH relativeFrom="column">
                  <wp:posOffset>9524</wp:posOffset>
                </wp:positionH>
                <wp:positionV relativeFrom="paragraph">
                  <wp:posOffset>220345</wp:posOffset>
                </wp:positionV>
                <wp:extent cx="5953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531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7.35pt" to="46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" strokecolor="black [3040]" strokeweight="1.5pt"/>
            </w:pict>
          </mc:Fallback>
        </mc:AlternateContent>
      </w:r>
    </w:p>
    <w:p w:rsidR="00A917C4" w:rsidRPr="00937B60" w:rsidRDefault="00A917C4" w:rsidP="00A917C4">
      <w:pPr>
        <w:spacing w:after="0"/>
        <w:rPr>
          <w:sz w:val="24"/>
          <w:szCs w:val="24"/>
        </w:rPr>
      </w:pPr>
      <w:r w:rsidRPr="00937B60">
        <w:rPr>
          <w:sz w:val="24"/>
          <w:szCs w:val="24"/>
        </w:rPr>
        <w:t xml:space="preserve">Kementerian Agama Kantor Kabupaten Maros </w:t>
      </w:r>
      <w:r w:rsidRPr="00937B60">
        <w:rPr>
          <w:sz w:val="24"/>
          <w:szCs w:val="24"/>
        </w:rPr>
        <w:br/>
        <w:t xml:space="preserve">Jl. Crysant, Telp. (0411)-371064/Fax. (0411)-3882282 Maros </w:t>
      </w:r>
      <w:r w:rsidRPr="00937B60">
        <w:rPr>
          <w:sz w:val="24"/>
          <w:szCs w:val="24"/>
        </w:rPr>
        <w:br/>
        <w:t>Email : kemenagkabmaros@yahoo.co.id, kemenag.kabmaros@gmail.com</w:t>
      </w:r>
    </w:p>
    <w:p w:rsidR="00A917C4" w:rsidRPr="00A917C4" w:rsidRDefault="00A917C4" w:rsidP="00A917C4">
      <w:pPr>
        <w:rPr>
          <w:sz w:val="24"/>
          <w:szCs w:val="24"/>
          <w:lang w:val="en-US"/>
        </w:rPr>
      </w:pPr>
    </w:p>
    <w:sectPr w:rsidR="00A917C4" w:rsidRPr="00A91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46936"/>
    <w:multiLevelType w:val="hybridMultilevel"/>
    <w:tmpl w:val="77E64838"/>
    <w:lvl w:ilvl="0" w:tplc="3D6A87E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46C16CD"/>
    <w:multiLevelType w:val="hybridMultilevel"/>
    <w:tmpl w:val="484C0356"/>
    <w:lvl w:ilvl="0" w:tplc="C20856EE">
      <w:start w:val="1"/>
      <w:numFmt w:val="lowerLetter"/>
      <w:lvlText w:val="%1."/>
      <w:lvlJc w:val="left"/>
      <w:pPr>
        <w:ind w:left="1830" w:hanging="360"/>
      </w:pPr>
      <w:rPr>
        <w:rFonts w:hint="default"/>
      </w:rPr>
    </w:lvl>
    <w:lvl w:ilvl="1" w:tplc="04210019" w:tentative="1">
      <w:start w:val="1"/>
      <w:numFmt w:val="lowerLetter"/>
      <w:lvlText w:val="%2."/>
      <w:lvlJc w:val="left"/>
      <w:pPr>
        <w:ind w:left="2550" w:hanging="360"/>
      </w:pPr>
    </w:lvl>
    <w:lvl w:ilvl="2" w:tplc="0421001B" w:tentative="1">
      <w:start w:val="1"/>
      <w:numFmt w:val="lowerRoman"/>
      <w:lvlText w:val="%3."/>
      <w:lvlJc w:val="right"/>
      <w:pPr>
        <w:ind w:left="3270" w:hanging="180"/>
      </w:pPr>
    </w:lvl>
    <w:lvl w:ilvl="3" w:tplc="0421000F" w:tentative="1">
      <w:start w:val="1"/>
      <w:numFmt w:val="decimal"/>
      <w:lvlText w:val="%4."/>
      <w:lvlJc w:val="left"/>
      <w:pPr>
        <w:ind w:left="3990" w:hanging="360"/>
      </w:pPr>
    </w:lvl>
    <w:lvl w:ilvl="4" w:tplc="04210019" w:tentative="1">
      <w:start w:val="1"/>
      <w:numFmt w:val="lowerLetter"/>
      <w:lvlText w:val="%5."/>
      <w:lvlJc w:val="left"/>
      <w:pPr>
        <w:ind w:left="4710" w:hanging="360"/>
      </w:pPr>
    </w:lvl>
    <w:lvl w:ilvl="5" w:tplc="0421001B" w:tentative="1">
      <w:start w:val="1"/>
      <w:numFmt w:val="lowerRoman"/>
      <w:lvlText w:val="%6."/>
      <w:lvlJc w:val="right"/>
      <w:pPr>
        <w:ind w:left="5430" w:hanging="180"/>
      </w:pPr>
    </w:lvl>
    <w:lvl w:ilvl="6" w:tplc="0421000F" w:tentative="1">
      <w:start w:val="1"/>
      <w:numFmt w:val="decimal"/>
      <w:lvlText w:val="%7."/>
      <w:lvlJc w:val="left"/>
      <w:pPr>
        <w:ind w:left="6150" w:hanging="360"/>
      </w:pPr>
    </w:lvl>
    <w:lvl w:ilvl="7" w:tplc="04210019" w:tentative="1">
      <w:start w:val="1"/>
      <w:numFmt w:val="lowerLetter"/>
      <w:lvlText w:val="%8."/>
      <w:lvlJc w:val="left"/>
      <w:pPr>
        <w:ind w:left="6870" w:hanging="360"/>
      </w:pPr>
    </w:lvl>
    <w:lvl w:ilvl="8" w:tplc="0421001B" w:tentative="1">
      <w:start w:val="1"/>
      <w:numFmt w:val="lowerRoman"/>
      <w:lvlText w:val="%9."/>
      <w:lvlJc w:val="right"/>
      <w:pPr>
        <w:ind w:left="7590" w:hanging="180"/>
      </w:pPr>
    </w:lvl>
  </w:abstractNum>
  <w:abstractNum w:abstractNumId="2">
    <w:nsid w:val="4F7C000E"/>
    <w:multiLevelType w:val="hybridMultilevel"/>
    <w:tmpl w:val="2C565E12"/>
    <w:lvl w:ilvl="0" w:tplc="AF840070">
      <w:start w:val="1"/>
      <w:numFmt w:val="upperLetter"/>
      <w:lvlText w:val="%1."/>
      <w:lvlJc w:val="left"/>
      <w:pPr>
        <w:ind w:left="1470" w:hanging="39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4FAC40CD"/>
    <w:multiLevelType w:val="hybridMultilevel"/>
    <w:tmpl w:val="D5AA71DA"/>
    <w:lvl w:ilvl="0" w:tplc="EC0C42E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6256377D"/>
    <w:multiLevelType w:val="hybridMultilevel"/>
    <w:tmpl w:val="E5FA59F8"/>
    <w:lvl w:ilvl="0" w:tplc="46F45484">
      <w:start w:val="1"/>
      <w:numFmt w:val="bullet"/>
      <w:lvlText w:val="-"/>
      <w:lvlJc w:val="left"/>
      <w:pPr>
        <w:ind w:left="1830" w:hanging="360"/>
      </w:pPr>
      <w:rPr>
        <w:rFonts w:ascii="Calibri" w:eastAsiaTheme="minorHAnsi" w:hAnsi="Calibri" w:cs="Calibri" w:hint="default"/>
      </w:rPr>
    </w:lvl>
    <w:lvl w:ilvl="1" w:tplc="04210003" w:tentative="1">
      <w:start w:val="1"/>
      <w:numFmt w:val="bullet"/>
      <w:lvlText w:val="o"/>
      <w:lvlJc w:val="left"/>
      <w:pPr>
        <w:ind w:left="2550" w:hanging="360"/>
      </w:pPr>
      <w:rPr>
        <w:rFonts w:ascii="Courier New" w:hAnsi="Courier New" w:cs="Courier New" w:hint="default"/>
      </w:rPr>
    </w:lvl>
    <w:lvl w:ilvl="2" w:tplc="04210005" w:tentative="1">
      <w:start w:val="1"/>
      <w:numFmt w:val="bullet"/>
      <w:lvlText w:val=""/>
      <w:lvlJc w:val="left"/>
      <w:pPr>
        <w:ind w:left="3270" w:hanging="360"/>
      </w:pPr>
      <w:rPr>
        <w:rFonts w:ascii="Wingdings" w:hAnsi="Wingdings" w:hint="default"/>
      </w:rPr>
    </w:lvl>
    <w:lvl w:ilvl="3" w:tplc="04210001" w:tentative="1">
      <w:start w:val="1"/>
      <w:numFmt w:val="bullet"/>
      <w:lvlText w:val=""/>
      <w:lvlJc w:val="left"/>
      <w:pPr>
        <w:ind w:left="3990" w:hanging="360"/>
      </w:pPr>
      <w:rPr>
        <w:rFonts w:ascii="Symbol" w:hAnsi="Symbol" w:hint="default"/>
      </w:rPr>
    </w:lvl>
    <w:lvl w:ilvl="4" w:tplc="04210003" w:tentative="1">
      <w:start w:val="1"/>
      <w:numFmt w:val="bullet"/>
      <w:lvlText w:val="o"/>
      <w:lvlJc w:val="left"/>
      <w:pPr>
        <w:ind w:left="4710" w:hanging="360"/>
      </w:pPr>
      <w:rPr>
        <w:rFonts w:ascii="Courier New" w:hAnsi="Courier New" w:cs="Courier New" w:hint="default"/>
      </w:rPr>
    </w:lvl>
    <w:lvl w:ilvl="5" w:tplc="04210005" w:tentative="1">
      <w:start w:val="1"/>
      <w:numFmt w:val="bullet"/>
      <w:lvlText w:val=""/>
      <w:lvlJc w:val="left"/>
      <w:pPr>
        <w:ind w:left="5430" w:hanging="360"/>
      </w:pPr>
      <w:rPr>
        <w:rFonts w:ascii="Wingdings" w:hAnsi="Wingdings" w:hint="default"/>
      </w:rPr>
    </w:lvl>
    <w:lvl w:ilvl="6" w:tplc="04210001" w:tentative="1">
      <w:start w:val="1"/>
      <w:numFmt w:val="bullet"/>
      <w:lvlText w:val=""/>
      <w:lvlJc w:val="left"/>
      <w:pPr>
        <w:ind w:left="6150" w:hanging="360"/>
      </w:pPr>
      <w:rPr>
        <w:rFonts w:ascii="Symbol" w:hAnsi="Symbol" w:hint="default"/>
      </w:rPr>
    </w:lvl>
    <w:lvl w:ilvl="7" w:tplc="04210003" w:tentative="1">
      <w:start w:val="1"/>
      <w:numFmt w:val="bullet"/>
      <w:lvlText w:val="o"/>
      <w:lvlJc w:val="left"/>
      <w:pPr>
        <w:ind w:left="6870" w:hanging="360"/>
      </w:pPr>
      <w:rPr>
        <w:rFonts w:ascii="Courier New" w:hAnsi="Courier New" w:cs="Courier New" w:hint="default"/>
      </w:rPr>
    </w:lvl>
    <w:lvl w:ilvl="8" w:tplc="04210005" w:tentative="1">
      <w:start w:val="1"/>
      <w:numFmt w:val="bullet"/>
      <w:lvlText w:val=""/>
      <w:lvlJc w:val="left"/>
      <w:pPr>
        <w:ind w:left="7590" w:hanging="360"/>
      </w:pPr>
      <w:rPr>
        <w:rFonts w:ascii="Wingdings" w:hAnsi="Wingdings" w:hint="default"/>
      </w:rPr>
    </w:lvl>
  </w:abstractNum>
  <w:abstractNum w:abstractNumId="5">
    <w:nsid w:val="6A1D39FD"/>
    <w:multiLevelType w:val="hybridMultilevel"/>
    <w:tmpl w:val="BFB29B70"/>
    <w:lvl w:ilvl="0" w:tplc="0BCE4C7C">
      <w:start w:val="1"/>
      <w:numFmt w:val="decimal"/>
      <w:lvlText w:val="%1."/>
      <w:lvlJc w:val="left"/>
      <w:pPr>
        <w:ind w:left="2190" w:hanging="360"/>
      </w:pPr>
      <w:rPr>
        <w:rFonts w:hint="default"/>
      </w:rPr>
    </w:lvl>
    <w:lvl w:ilvl="1" w:tplc="04210019" w:tentative="1">
      <w:start w:val="1"/>
      <w:numFmt w:val="lowerLetter"/>
      <w:lvlText w:val="%2."/>
      <w:lvlJc w:val="left"/>
      <w:pPr>
        <w:ind w:left="2910" w:hanging="360"/>
      </w:pPr>
    </w:lvl>
    <w:lvl w:ilvl="2" w:tplc="0421001B" w:tentative="1">
      <w:start w:val="1"/>
      <w:numFmt w:val="lowerRoman"/>
      <w:lvlText w:val="%3."/>
      <w:lvlJc w:val="right"/>
      <w:pPr>
        <w:ind w:left="3630" w:hanging="180"/>
      </w:pPr>
    </w:lvl>
    <w:lvl w:ilvl="3" w:tplc="0421000F" w:tentative="1">
      <w:start w:val="1"/>
      <w:numFmt w:val="decimal"/>
      <w:lvlText w:val="%4."/>
      <w:lvlJc w:val="left"/>
      <w:pPr>
        <w:ind w:left="4350" w:hanging="360"/>
      </w:pPr>
    </w:lvl>
    <w:lvl w:ilvl="4" w:tplc="04210019" w:tentative="1">
      <w:start w:val="1"/>
      <w:numFmt w:val="lowerLetter"/>
      <w:lvlText w:val="%5."/>
      <w:lvlJc w:val="left"/>
      <w:pPr>
        <w:ind w:left="5070" w:hanging="360"/>
      </w:pPr>
    </w:lvl>
    <w:lvl w:ilvl="5" w:tplc="0421001B" w:tentative="1">
      <w:start w:val="1"/>
      <w:numFmt w:val="lowerRoman"/>
      <w:lvlText w:val="%6."/>
      <w:lvlJc w:val="right"/>
      <w:pPr>
        <w:ind w:left="5790" w:hanging="180"/>
      </w:pPr>
    </w:lvl>
    <w:lvl w:ilvl="6" w:tplc="0421000F" w:tentative="1">
      <w:start w:val="1"/>
      <w:numFmt w:val="decimal"/>
      <w:lvlText w:val="%7."/>
      <w:lvlJc w:val="left"/>
      <w:pPr>
        <w:ind w:left="6510" w:hanging="360"/>
      </w:pPr>
    </w:lvl>
    <w:lvl w:ilvl="7" w:tplc="04210019" w:tentative="1">
      <w:start w:val="1"/>
      <w:numFmt w:val="lowerLetter"/>
      <w:lvlText w:val="%8."/>
      <w:lvlJc w:val="left"/>
      <w:pPr>
        <w:ind w:left="7230" w:hanging="360"/>
      </w:pPr>
    </w:lvl>
    <w:lvl w:ilvl="8" w:tplc="0421001B" w:tentative="1">
      <w:start w:val="1"/>
      <w:numFmt w:val="lowerRoman"/>
      <w:lvlText w:val="%9."/>
      <w:lvlJc w:val="right"/>
      <w:pPr>
        <w:ind w:left="795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C4"/>
    <w:rsid w:val="003107DB"/>
    <w:rsid w:val="0032768D"/>
    <w:rsid w:val="00A9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7C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7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7C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2013-12-11T16:43:00Z</dcterms:created>
  <dcterms:modified xsi:type="dcterms:W3CDTF">2013-12-11T16:49:00Z</dcterms:modified>
</cp:coreProperties>
</file>